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0" w:before="0" w:after="120"/>
        <w:rPr/>
      </w:pPr>
      <w:r>
        <w:rPr>
          <w:rFonts w:cs="Times New Roman" w:ascii="Times New Roman" w:hAnsi="Times New Roman"/>
          <w:sz w:val="30"/>
          <w:szCs w:val="30"/>
          <w:lang w:val="be-BY"/>
        </w:rPr>
        <w:t>ПОЛОЖЕНИЕ</w:t>
      </w:r>
    </w:p>
    <w:p>
      <w:pPr>
        <w:pStyle w:val="Normal"/>
        <w:spacing w:lineRule="exact" w:line="280" w:before="0" w:after="0"/>
        <w:ind w:right="5386" w:hanging="0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о политике в отношении обработки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куки</w:t>
      </w:r>
    </w:p>
    <w:p>
      <w:pPr>
        <w:pStyle w:val="Normal"/>
        <w:spacing w:lineRule="exact" w:line="280" w:before="0" w:after="0"/>
        <w:ind w:right="5386" w:hanging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Куки (англ.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en-US" w:eastAsia="ru-RU"/>
        </w:rPr>
        <w:t>cookies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) являются текстовым файлом, сохраненным в браузере компьютера (мобильного устройства) пользователя официального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данного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 интернет-сайта (далее – сайт) при его посещении для отражения совершенных действий. Этот файл позволяет не вводить заново или выбирать те же параметры при повторном посещении сайта, например, выбор языковой версии.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Целью обработки куки является обеспечение удобства пользователей сайта и повышение качества его функционирования.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Мы не передаем куки третьим лицам и не используем их для идентификации субъектов персональных данных.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На сайте обрабатываются следующие типы куки: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функциональные – позволяют обеспечить индивидуальный опыт использования сайта и устанавливаются в ответ на действия субъекта персональных данных;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статистические – позволяют хранить историю посещений страниц сайта в целях повышения качества его функционирования, чтобы определить наиболее и наименее популярные страницы.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Обрабатываемые на сайте куки и сроки их хранения: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настройка куки (функциональные), хранятся не более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выбор версии для слабовидящих (функциональные), часть из которых хранятся во время пользования сайтом, а остальные не более суток;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выбор языковых предпочтений (функциональные), хранятся не более 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необходимые для функционирования веб-аналитической платформы [”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RU"/>
        </w:rPr>
        <w:t>Matomo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“, ”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en-US" w:eastAsia="ru-RU"/>
        </w:rPr>
        <w:t>Google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en-US" w:eastAsia="ru-RU"/>
        </w:rPr>
        <w:t>Analytics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“, ”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RU"/>
        </w:rPr>
        <w:t>Яндекс.Метрика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“, ”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RU"/>
        </w:rPr>
        <w:t>Иной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“] (статистические), установлены на сервере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данного сайта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RU"/>
        </w:rPr>
        <w:t>и не передаются третьим лицам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, часть из которых хранятся во время пользования сайтом, а остальные не более года.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Пользователи могут принять или отклонить все обрабатываемые на сайте куки.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RU"/>
        </w:rPr>
        <w:t>Пользователи могут принять или отклонить все обрабатываемые на сайте куки, кроме необходимых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vertAlign w:val="superscript"/>
          <w:lang w:eastAsia="ru-RU"/>
        </w:rPr>
        <w:t>*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При этом корректная работа сайта возможна только в случае использования куки. В случае их отключения может потребоваться совершать повторный выбор предпочтений куки, языковой версии сайта, а также могут некорректно отображаться версии страниц для слабовидящих [</w:t>
      </w:r>
      <w:r>
        <w:rPr>
          <w:rFonts w:eastAsia="Times New Roman" w:cs="Times New Roman" w:ascii="Times New Roman" w:hAnsi="Times New Roman"/>
          <w:sz w:val="30"/>
          <w:szCs w:val="30"/>
          <w:lang w:val="be-BY" w:eastAsia="ru-RU"/>
        </w:rPr>
        <w:t>”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RU"/>
        </w:rPr>
        <w:t>иные последствия, в зависимости от типа куки</w:t>
      </w:r>
      <w:r>
        <w:rPr>
          <w:rFonts w:eastAsia="Times New Roman" w:cs="Times New Roman" w:ascii="Times New Roman" w:hAnsi="Times New Roman"/>
          <w:sz w:val="30"/>
          <w:szCs w:val="30"/>
          <w:lang w:val="be-BY" w:eastAsia="ru-RU"/>
        </w:rPr>
        <w:t>“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].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Отключение статистических куки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Помимо настроек куки на сайте субъекты персональных данных могут принять или отклонить сбор всех или некоторых куки в настройках своего браузера.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При этом некоторые браузеры позволяют посещать интернет-сайты в режиме ”инкогнито“, чтобы ограничить хранимый на компьютере объем информации и автоматически удалять сессионные куки. Кроме того, субъект персональных данных может удалить ранее сохраненные куки выбрав соответствующую опцию в истории браузера.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Подробнее о параметрах управления куки можно ознакомиться, перейдя по внешним ссылкам, ведущим на соответствующие страницы сайтов основных браузеров: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[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Firefox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](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://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support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mozilla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org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kb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udalenie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kukov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dlya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udaleniya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informacii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kotoruyu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[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Chrome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](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://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support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google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com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chrome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answer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/95647?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hl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=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[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Safari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](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://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support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apple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com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guide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safari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sfri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11471/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mac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[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Opera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](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://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help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opera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com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latest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web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preferences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/#Управление-файлами-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cookie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[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Microsoft Edge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](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://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support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microsoft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com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microsoft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edge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  <w:br/>
        <w:t>удаление-файлов-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cookie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-в-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microsoft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edge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-63947406-40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ac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3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b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8-57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b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9-2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a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946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a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29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ae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09)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[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Internet Explorer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](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://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support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microsoft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com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windows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/удаление-файлов-</w:t>
      </w:r>
      <w:r>
        <w:rPr>
          <w:rFonts w:eastAsia="Times New Roman" w:cs="Times New Roman" w:ascii="Times New Roman" w:hAnsi="Times New Roman"/>
          <w:sz w:val="30"/>
          <w:szCs w:val="30"/>
          <w:lang w:val="en-US" w:eastAsia="ru-RU"/>
        </w:rPr>
        <w:t>cookie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-и-управление-ими-168dab11-0753-043d-7c16-ede5947fc64d)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6" w:header="567" w:top="1134" w:footer="567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53911901"/>
    </w:sdtPr>
    <w:sdtContent>
      <w:p>
        <w:pPr>
          <w:pStyle w:val="Style24"/>
          <w:jc w:val="center"/>
          <w:rPr/>
        </w:pPr>
        <w:r>
          <w:rPr>
            <w:rFonts w:cs="Times New Roman" w:ascii="Times New Roman" w:hAnsi="Times New Roman"/>
            <w:sz w:val="30"/>
            <w:szCs w:val="30"/>
          </w:rPr>
          <w:fldChar w:fldCharType="begin"/>
        </w:r>
        <w:r>
          <w:rPr>
            <w:sz w:val="30"/>
            <w:szCs w:val="30"/>
            <w:rFonts w:cs="Times New Roman" w:ascii="Times New Roman" w:hAnsi="Times New Roman"/>
          </w:rPr>
          <w:instrText> PAGE </w:instrText>
        </w:r>
        <w:r>
          <w:rPr>
            <w:sz w:val="30"/>
            <w:szCs w:val="30"/>
            <w:rFonts w:cs="Times New Roman" w:ascii="Times New Roman" w:hAnsi="Times New Roman"/>
          </w:rPr>
          <w:fldChar w:fldCharType="separate"/>
        </w:r>
        <w:r>
          <w:rPr>
            <w:sz w:val="30"/>
            <w:szCs w:val="30"/>
            <w:rFonts w:cs="Times New Roman" w:ascii="Times New Roman" w:hAnsi="Times New Roman"/>
          </w:rPr>
          <w:t>2</w:t>
        </w:r>
        <w:r>
          <w:rPr>
            <w:sz w:val="30"/>
            <w:szCs w:val="30"/>
            <w:rFonts w:cs="Times New Roman" w:ascii="Times New Roman" w:hAnsi="Times New Roman"/>
          </w:rPr>
          <w:fldChar w:fldCharType="end"/>
        </w:r>
      </w:p>
    </w:sdtContent>
  </w:sdt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-709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3"/>
    <w:uiPriority w:val="99"/>
    <w:semiHidden/>
    <w:qFormat/>
    <w:rsid w:val="005c1177"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1177"/>
    <w:rPr>
      <w:vertAlign w:val="superscript"/>
    </w:rPr>
  </w:style>
  <w:style w:type="character" w:styleId="Style16" w:customStyle="1">
    <w:name w:val="Верхний колонтитул Знак"/>
    <w:basedOn w:val="DefaultParagraphFont"/>
    <w:link w:val="a6"/>
    <w:uiPriority w:val="99"/>
    <w:qFormat/>
    <w:rsid w:val="00211cc2"/>
    <w:rPr/>
  </w:style>
  <w:style w:type="character" w:styleId="Style17" w:customStyle="1">
    <w:name w:val="Нижний колонтитул Знак"/>
    <w:basedOn w:val="DefaultParagraphFont"/>
    <w:link w:val="a8"/>
    <w:uiPriority w:val="99"/>
    <w:qFormat/>
    <w:rsid w:val="00211cc2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Footnote Text"/>
    <w:basedOn w:val="Normal"/>
    <w:link w:val="a4"/>
    <w:uiPriority w:val="99"/>
    <w:semiHidden/>
    <w:unhideWhenUsed/>
    <w:rsid w:val="005c1177"/>
    <w:pPr>
      <w:spacing w:lineRule="auto" w:line="240" w:before="0" w:after="0"/>
    </w:pPr>
    <w:rPr>
      <w:sz w:val="20"/>
      <w:szCs w:val="20"/>
    </w:rPr>
  </w:style>
  <w:style w:type="paragraph" w:styleId="Style24">
    <w:name w:val="Header"/>
    <w:basedOn w:val="Normal"/>
    <w:link w:val="a7"/>
    <w:uiPriority w:val="99"/>
    <w:unhideWhenUsed/>
    <w:rsid w:val="00211cc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unhideWhenUsed/>
    <w:rsid w:val="00211cc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b40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F5E87-5480-4899-BA54-551B1E7F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Application>LibreOffice/6.1.2.1$Windows_X86_64 LibreOffice_project/65905a128db06ba48db947242809d14d3f9a93fe</Application>
  <Pages>2</Pages>
  <Words>379</Words>
  <Characters>3129</Characters>
  <CharactersWithSpaces>3483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2021-10-28T13:20:00Z</dcterms:created>
  <dc:creator>Николай Анатольевич Саванович</dc:creator>
  <dc:description/>
  <dc:language>ru-RU</dc:language>
  <cp:lastModifiedBy/>
  <cp:lastPrinted>2022-01-18T06:40:00Z</cp:lastPrinted>
  <dcterms:modified xsi:type="dcterms:W3CDTF">2025-08-06T09:22:17Z</dcterms:modified>
  <cp:revision>265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